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748A1" w14:textId="77777777" w:rsidR="00335B2E" w:rsidRDefault="00335B2E" w:rsidP="00335B2E">
      <w:pPr>
        <w:rPr>
          <w:rFonts w:ascii="仿宋_GB2312" w:eastAsia="仿宋_GB2312" w:cs="仿宋_GB2312" w:hint="eastAsia"/>
          <w:b/>
          <w:bCs/>
          <w:color w:val="000000"/>
          <w:sz w:val="28"/>
          <w:szCs w:val="28"/>
          <w:lang w:val="zh-CN"/>
        </w:rPr>
      </w:pPr>
      <w:r>
        <w:rPr>
          <w:rFonts w:ascii="仿宋_GB2312" w:eastAsia="仿宋_GB2312" w:cs="仿宋_GB2312" w:hint="eastAsia"/>
          <w:b/>
          <w:bCs/>
          <w:color w:val="000000"/>
          <w:sz w:val="28"/>
          <w:szCs w:val="28"/>
          <w:lang w:val="zh-CN"/>
        </w:rPr>
        <w:t>附件</w:t>
      </w:r>
      <w:r>
        <w:rPr>
          <w:rFonts w:ascii="仿宋_GB2312" w:eastAsia="仿宋_GB2312" w:cs="仿宋_GB2312" w:hint="eastAsia"/>
          <w:b/>
          <w:bCs/>
          <w:color w:val="000000"/>
          <w:sz w:val="28"/>
          <w:szCs w:val="28"/>
        </w:rPr>
        <w:t>5</w:t>
      </w:r>
      <w:r>
        <w:rPr>
          <w:rFonts w:ascii="仿宋_GB2312" w:eastAsia="仿宋_GB2312" w:cs="仿宋_GB2312" w:hint="eastAsia"/>
          <w:b/>
          <w:bCs/>
          <w:color w:val="000000"/>
          <w:sz w:val="28"/>
          <w:szCs w:val="28"/>
          <w:lang w:val="zh-CN"/>
        </w:rPr>
        <w:t>：</w:t>
      </w:r>
    </w:p>
    <w:p w14:paraId="34EA0B8D" w14:textId="77777777" w:rsidR="00335B2E" w:rsidRDefault="00335B2E" w:rsidP="00335B2E">
      <w:pPr>
        <w:spacing w:line="500" w:lineRule="exact"/>
        <w:jc w:val="center"/>
        <w:rPr>
          <w:rFonts w:hint="eastAsia"/>
          <w:b/>
          <w:bCs/>
          <w:color w:val="000000"/>
          <w:sz w:val="44"/>
          <w:szCs w:val="44"/>
        </w:rPr>
      </w:pPr>
      <w:r>
        <w:rPr>
          <w:rFonts w:hint="eastAsia"/>
          <w:b/>
          <w:bCs/>
          <w:color w:val="000000"/>
          <w:sz w:val="44"/>
          <w:szCs w:val="44"/>
        </w:rPr>
        <w:t>投　标　报　价（教材）</w:t>
      </w:r>
    </w:p>
    <w:p w14:paraId="11C9E981" w14:textId="77777777" w:rsidR="00335B2E" w:rsidRDefault="00335B2E" w:rsidP="00335B2E">
      <w:pPr>
        <w:spacing w:line="500" w:lineRule="exact"/>
        <w:jc w:val="center"/>
        <w:rPr>
          <w:rFonts w:hint="eastAsia"/>
          <w:b/>
          <w:bCs/>
          <w:color w:val="000000"/>
          <w:sz w:val="44"/>
          <w:szCs w:val="4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1"/>
        <w:gridCol w:w="4727"/>
      </w:tblGrid>
      <w:tr w:rsidR="00335B2E" w14:paraId="7CCA6119" w14:textId="77777777" w:rsidTr="008017C3">
        <w:trPr>
          <w:trHeight w:val="1453"/>
          <w:jc w:val="center"/>
        </w:trPr>
        <w:tc>
          <w:tcPr>
            <w:tcW w:w="3331" w:type="dxa"/>
            <w:vAlign w:val="center"/>
          </w:tcPr>
          <w:p w14:paraId="0A0FC612" w14:textId="77777777" w:rsidR="00335B2E" w:rsidRDefault="00335B2E" w:rsidP="008017C3">
            <w:pPr>
              <w:spacing w:line="500" w:lineRule="exact"/>
              <w:jc w:val="center"/>
              <w:rPr>
                <w:rFonts w:ascii="仿宋_GB2312" w:eastAsia="仿宋_GB2312" w:hAnsi="仿宋_GB2312" w:hint="eastAsia"/>
                <w:b/>
                <w:color w:val="000000"/>
                <w:sz w:val="28"/>
              </w:rPr>
            </w:pPr>
            <w:r>
              <w:rPr>
                <w:rFonts w:ascii="仿宋_GB2312" w:eastAsia="仿宋_GB2312" w:hAnsi="仿宋_GB2312" w:hint="eastAsia"/>
                <w:b/>
                <w:color w:val="000000"/>
                <w:sz w:val="28"/>
              </w:rPr>
              <w:t>投标人名称（签章）</w:t>
            </w:r>
          </w:p>
        </w:tc>
        <w:tc>
          <w:tcPr>
            <w:tcW w:w="4727" w:type="dxa"/>
            <w:vAlign w:val="center"/>
          </w:tcPr>
          <w:p w14:paraId="1A2E499A" w14:textId="77777777" w:rsidR="00335B2E" w:rsidRDefault="00335B2E" w:rsidP="008017C3">
            <w:pPr>
              <w:spacing w:line="500" w:lineRule="exact"/>
              <w:jc w:val="center"/>
              <w:rPr>
                <w:rFonts w:ascii="仿宋_GB2312" w:eastAsia="仿宋_GB2312" w:hAnsi="仿宋_GB2312" w:hint="eastAsia"/>
                <w:color w:val="000000"/>
                <w:sz w:val="28"/>
              </w:rPr>
            </w:pPr>
          </w:p>
        </w:tc>
      </w:tr>
      <w:tr w:rsidR="00335B2E" w14:paraId="4BB40C5D" w14:textId="77777777" w:rsidTr="008017C3">
        <w:trPr>
          <w:trHeight w:val="1393"/>
          <w:jc w:val="center"/>
        </w:trPr>
        <w:tc>
          <w:tcPr>
            <w:tcW w:w="3331" w:type="dxa"/>
            <w:vAlign w:val="center"/>
          </w:tcPr>
          <w:p w14:paraId="7AFBF936" w14:textId="77777777" w:rsidR="00335B2E" w:rsidRDefault="00335B2E" w:rsidP="008017C3">
            <w:pPr>
              <w:spacing w:line="500" w:lineRule="exact"/>
              <w:jc w:val="center"/>
              <w:rPr>
                <w:rFonts w:ascii="仿宋_GB2312" w:eastAsia="仿宋_GB2312" w:hAnsi="仿宋_GB2312" w:hint="eastAsia"/>
                <w:b/>
                <w:color w:val="000000"/>
                <w:sz w:val="28"/>
              </w:rPr>
            </w:pPr>
            <w:r>
              <w:rPr>
                <w:rFonts w:ascii="仿宋_GB2312" w:eastAsia="仿宋_GB2312" w:hAnsi="仿宋_GB2312" w:hint="eastAsia"/>
                <w:b/>
                <w:color w:val="000000"/>
                <w:sz w:val="28"/>
              </w:rPr>
              <w:t>投标方法定代理人</w:t>
            </w:r>
          </w:p>
          <w:p w14:paraId="2F9473A5" w14:textId="77777777" w:rsidR="00335B2E" w:rsidRDefault="00335B2E" w:rsidP="008017C3">
            <w:pPr>
              <w:spacing w:line="500" w:lineRule="exact"/>
              <w:jc w:val="center"/>
              <w:rPr>
                <w:rFonts w:ascii="仿宋_GB2312" w:eastAsia="仿宋_GB2312" w:hAnsi="仿宋_GB2312" w:hint="eastAsia"/>
                <w:b/>
                <w:color w:val="000000"/>
                <w:sz w:val="28"/>
              </w:rPr>
            </w:pPr>
            <w:r>
              <w:rPr>
                <w:rFonts w:ascii="仿宋_GB2312" w:eastAsia="仿宋_GB2312" w:hAnsi="仿宋_GB2312" w:hint="eastAsia"/>
                <w:b/>
                <w:color w:val="000000"/>
                <w:sz w:val="28"/>
              </w:rPr>
              <w:t>（或委托代理人）</w:t>
            </w:r>
          </w:p>
        </w:tc>
        <w:tc>
          <w:tcPr>
            <w:tcW w:w="4727" w:type="dxa"/>
            <w:vAlign w:val="center"/>
          </w:tcPr>
          <w:p w14:paraId="6D25517D" w14:textId="77777777" w:rsidR="00335B2E" w:rsidRDefault="00335B2E" w:rsidP="008017C3">
            <w:pPr>
              <w:spacing w:line="500" w:lineRule="exact"/>
              <w:jc w:val="center"/>
              <w:rPr>
                <w:rFonts w:ascii="仿宋_GB2312" w:eastAsia="仿宋_GB2312" w:hAnsi="仿宋_GB2312" w:hint="eastAsia"/>
                <w:color w:val="000000"/>
                <w:sz w:val="28"/>
              </w:rPr>
            </w:pPr>
          </w:p>
        </w:tc>
      </w:tr>
      <w:tr w:rsidR="00335B2E" w14:paraId="66FE6601" w14:textId="77777777" w:rsidTr="008017C3">
        <w:trPr>
          <w:trHeight w:val="844"/>
          <w:jc w:val="center"/>
        </w:trPr>
        <w:tc>
          <w:tcPr>
            <w:tcW w:w="3331" w:type="dxa"/>
            <w:vAlign w:val="center"/>
          </w:tcPr>
          <w:p w14:paraId="554B319D" w14:textId="77777777" w:rsidR="00335B2E" w:rsidRDefault="00335B2E" w:rsidP="008017C3">
            <w:pPr>
              <w:spacing w:line="500" w:lineRule="exact"/>
              <w:jc w:val="center"/>
              <w:rPr>
                <w:rFonts w:ascii="仿宋_GB2312" w:eastAsia="仿宋_GB2312" w:hAnsi="仿宋_GB2312" w:hint="eastAsia"/>
                <w:b/>
                <w:color w:val="000000"/>
                <w:sz w:val="28"/>
              </w:rPr>
            </w:pPr>
            <w:r>
              <w:rPr>
                <w:rFonts w:ascii="仿宋_GB2312" w:eastAsia="仿宋_GB2312" w:hAnsi="仿宋_GB2312" w:hint="eastAsia"/>
                <w:b/>
                <w:color w:val="000000"/>
                <w:sz w:val="28"/>
              </w:rPr>
              <w:t>时      间</w:t>
            </w:r>
          </w:p>
        </w:tc>
        <w:tc>
          <w:tcPr>
            <w:tcW w:w="4727" w:type="dxa"/>
            <w:vAlign w:val="center"/>
          </w:tcPr>
          <w:p w14:paraId="40BB281B" w14:textId="77777777" w:rsidR="00335B2E" w:rsidRDefault="00335B2E" w:rsidP="008017C3">
            <w:pPr>
              <w:spacing w:line="500" w:lineRule="exact"/>
              <w:jc w:val="center"/>
              <w:rPr>
                <w:rFonts w:ascii="仿宋_GB2312" w:eastAsia="仿宋_GB2312" w:hAnsi="仿宋_GB2312" w:hint="eastAsia"/>
                <w:b/>
                <w:color w:val="000000"/>
                <w:sz w:val="28"/>
              </w:rPr>
            </w:pPr>
            <w:r>
              <w:rPr>
                <w:rFonts w:ascii="仿宋_GB2312" w:eastAsia="仿宋_GB2312" w:hAnsi="仿宋_GB2312" w:hint="eastAsia"/>
                <w:b/>
                <w:color w:val="000000"/>
                <w:sz w:val="28"/>
              </w:rPr>
              <w:t xml:space="preserve">2022年 </w:t>
            </w:r>
            <w:r>
              <w:rPr>
                <w:rFonts w:ascii="仿宋_GB2312" w:eastAsia="仿宋_GB2312" w:hAnsi="仿宋_GB2312"/>
                <w:b/>
                <w:color w:val="000000"/>
                <w:sz w:val="28"/>
              </w:rPr>
              <w:t xml:space="preserve"> </w:t>
            </w:r>
            <w:r>
              <w:rPr>
                <w:rFonts w:ascii="仿宋_GB2312" w:eastAsia="仿宋_GB2312" w:hAnsi="仿宋_GB2312" w:hint="eastAsia"/>
                <w:b/>
                <w:color w:val="000000"/>
                <w:sz w:val="28"/>
              </w:rPr>
              <w:t xml:space="preserve"> 月    日</w:t>
            </w:r>
          </w:p>
        </w:tc>
      </w:tr>
      <w:tr w:rsidR="00335B2E" w14:paraId="76391B28" w14:textId="77777777" w:rsidTr="008017C3">
        <w:trPr>
          <w:trHeight w:val="783"/>
          <w:jc w:val="center"/>
        </w:trPr>
        <w:tc>
          <w:tcPr>
            <w:tcW w:w="3331" w:type="dxa"/>
            <w:vAlign w:val="center"/>
          </w:tcPr>
          <w:p w14:paraId="489C182B" w14:textId="77777777" w:rsidR="00335B2E" w:rsidRDefault="00335B2E" w:rsidP="008017C3">
            <w:pPr>
              <w:spacing w:line="500" w:lineRule="exact"/>
              <w:jc w:val="center"/>
              <w:rPr>
                <w:rFonts w:ascii="仿宋_GB2312" w:eastAsia="仿宋_GB2312" w:hAnsi="仿宋_GB2312" w:hint="eastAsia"/>
                <w:b/>
                <w:color w:val="000000"/>
                <w:sz w:val="28"/>
              </w:rPr>
            </w:pPr>
            <w:r>
              <w:rPr>
                <w:rFonts w:ascii="仿宋_GB2312" w:eastAsia="仿宋_GB2312" w:hAnsi="仿宋_GB2312" w:hint="eastAsia"/>
                <w:b/>
                <w:color w:val="000000"/>
                <w:sz w:val="28"/>
              </w:rPr>
              <w:t>投标报价（码洋结算折扣）</w:t>
            </w:r>
          </w:p>
        </w:tc>
        <w:tc>
          <w:tcPr>
            <w:tcW w:w="4727" w:type="dxa"/>
            <w:vAlign w:val="center"/>
          </w:tcPr>
          <w:p w14:paraId="2758015D" w14:textId="77777777" w:rsidR="00335B2E" w:rsidRDefault="00335B2E" w:rsidP="008017C3">
            <w:pPr>
              <w:spacing w:line="500" w:lineRule="exact"/>
              <w:jc w:val="center"/>
              <w:rPr>
                <w:rFonts w:ascii="仿宋_GB2312" w:eastAsia="仿宋_GB2312" w:hAnsi="仿宋_GB2312" w:hint="eastAsia"/>
                <w:b/>
                <w:color w:val="000000"/>
                <w:sz w:val="28"/>
              </w:rPr>
            </w:pPr>
            <w:r>
              <w:rPr>
                <w:rFonts w:ascii="仿宋_GB2312" w:eastAsia="仿宋_GB2312" w:hAnsi="仿宋_GB2312" w:hint="eastAsia"/>
                <w:b/>
                <w:color w:val="000000"/>
                <w:sz w:val="28"/>
              </w:rPr>
              <w:t xml:space="preserve">          %</w:t>
            </w:r>
          </w:p>
        </w:tc>
      </w:tr>
    </w:tbl>
    <w:p w14:paraId="07D3CD96" w14:textId="77777777" w:rsidR="00335B2E" w:rsidRDefault="00335B2E" w:rsidP="00335B2E">
      <w:pPr>
        <w:tabs>
          <w:tab w:val="left" w:pos="0"/>
        </w:tabs>
        <w:spacing w:line="500" w:lineRule="exact"/>
        <w:jc w:val="center"/>
        <w:rPr>
          <w:rFonts w:hint="eastAsia"/>
          <w:color w:val="000000"/>
        </w:rPr>
      </w:pPr>
    </w:p>
    <w:p w14:paraId="6382B74D" w14:textId="77777777" w:rsidR="00335B2E" w:rsidRDefault="00335B2E" w:rsidP="00335B2E">
      <w:pPr>
        <w:rPr>
          <w:color w:val="000000"/>
        </w:rPr>
      </w:pPr>
      <w:r>
        <w:rPr>
          <w:rFonts w:ascii="仿宋_GB2312" w:eastAsia="仿宋_GB2312" w:cs="仿宋_GB2312" w:hint="eastAsia"/>
          <w:b/>
          <w:bCs/>
          <w:color w:val="000000"/>
          <w:sz w:val="28"/>
          <w:szCs w:val="28"/>
          <w:lang w:val="zh-CN"/>
        </w:rPr>
        <w:t>注：招标人按</w:t>
      </w:r>
      <w:proofErr w:type="gramStart"/>
      <w:r>
        <w:rPr>
          <w:rFonts w:ascii="仿宋_GB2312" w:eastAsia="仿宋_GB2312" w:cs="仿宋_GB2312" w:hint="eastAsia"/>
          <w:b/>
          <w:bCs/>
          <w:color w:val="000000"/>
          <w:sz w:val="28"/>
          <w:szCs w:val="28"/>
          <w:lang w:val="zh-CN"/>
        </w:rPr>
        <w:t>图书实洋与</w:t>
      </w:r>
      <w:proofErr w:type="gramEnd"/>
      <w:r>
        <w:rPr>
          <w:rFonts w:ascii="仿宋_GB2312" w:eastAsia="仿宋_GB2312" w:cs="仿宋_GB2312" w:hint="eastAsia"/>
          <w:b/>
          <w:bCs/>
          <w:color w:val="000000"/>
          <w:sz w:val="28"/>
          <w:szCs w:val="28"/>
          <w:lang w:val="zh-CN"/>
        </w:rPr>
        <w:t>投标人结算，投标人报价折扣指招标人支付书款占图书码洋的百分比（</w:t>
      </w:r>
      <w:r>
        <w:rPr>
          <w:rFonts w:ascii="仿宋_GB2312" w:eastAsia="仿宋_GB2312" w:cs="仿宋_GB2312"/>
          <w:b/>
          <w:bCs/>
          <w:color w:val="000000"/>
          <w:sz w:val="28"/>
          <w:szCs w:val="28"/>
          <w:lang w:val="zh-CN"/>
        </w:rPr>
        <w:t>%</w:t>
      </w:r>
      <w:r>
        <w:rPr>
          <w:rFonts w:ascii="仿宋_GB2312" w:eastAsia="仿宋_GB2312" w:cs="仿宋_GB2312" w:hint="eastAsia"/>
          <w:b/>
          <w:bCs/>
          <w:color w:val="000000"/>
          <w:sz w:val="28"/>
          <w:szCs w:val="28"/>
          <w:lang w:val="zh-CN"/>
        </w:rPr>
        <w:t>）。</w:t>
      </w:r>
    </w:p>
    <w:p w14:paraId="249C6140" w14:textId="77777777" w:rsidR="00206920" w:rsidRPr="00335B2E" w:rsidRDefault="00206920"/>
    <w:sectPr w:rsidR="00206920" w:rsidRPr="00335B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0CCEC" w14:textId="77777777" w:rsidR="002A2B1E" w:rsidRDefault="002A2B1E" w:rsidP="00335B2E">
      <w:r>
        <w:separator/>
      </w:r>
    </w:p>
  </w:endnote>
  <w:endnote w:type="continuationSeparator" w:id="0">
    <w:p w14:paraId="4F3D1B08" w14:textId="77777777" w:rsidR="002A2B1E" w:rsidRDefault="002A2B1E" w:rsidP="00335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EF716" w14:textId="77777777" w:rsidR="002A2B1E" w:rsidRDefault="002A2B1E" w:rsidP="00335B2E">
      <w:r>
        <w:separator/>
      </w:r>
    </w:p>
  </w:footnote>
  <w:footnote w:type="continuationSeparator" w:id="0">
    <w:p w14:paraId="7B349856" w14:textId="77777777" w:rsidR="002A2B1E" w:rsidRDefault="002A2B1E" w:rsidP="00335B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fullPage" w:percent="7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711"/>
    <w:rsid w:val="00206920"/>
    <w:rsid w:val="002A2B1E"/>
    <w:rsid w:val="00335B2E"/>
    <w:rsid w:val="004B5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7707647E-3E86-453C-8957-80424786C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5B2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5B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35B2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35B2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35B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Binten</dc:creator>
  <cp:keywords/>
  <dc:description/>
  <cp:lastModifiedBy>Binten</cp:lastModifiedBy>
  <cp:revision>2</cp:revision>
  <dcterms:created xsi:type="dcterms:W3CDTF">2022-04-26T00:55:00Z</dcterms:created>
  <dcterms:modified xsi:type="dcterms:W3CDTF">2022-04-26T00:55:00Z</dcterms:modified>
</cp:coreProperties>
</file>